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73" w:rsidRPr="00D12C7F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Администрация муниципального образования «Город Астрахань»</w:t>
      </w:r>
    </w:p>
    <w:p w:rsidR="004F6F31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ПОСТАНОВЛЕНИЕ</w:t>
      </w:r>
    </w:p>
    <w:p w:rsidR="00161A73" w:rsidRPr="00D12C7F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11 августа 2020 года № 222</w:t>
      </w:r>
    </w:p>
    <w:p w:rsidR="00161A73" w:rsidRPr="00D12C7F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«О внесении изменений в постановление администрации</w:t>
      </w:r>
    </w:p>
    <w:p w:rsidR="00161A73" w:rsidRPr="00D12C7F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муниципального образования «Город Астрахань» от 18.12.2015 № 8913»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D12C7F">
        <w:rPr>
          <w:spacing w:val="0"/>
        </w:rPr>
        <w:t xml:space="preserve"> </w:t>
      </w:r>
      <w:proofErr w:type="gramStart"/>
      <w:r w:rsidRPr="00D12C7F">
        <w:rPr>
          <w:spacing w:val="0"/>
        </w:rPr>
        <w:t>09.08.2017 № 4676, от 11.07.2018 № 427, от 13.08.2018 № 497,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 № 1109-р, ПОСТАНОВЛЯЮ:</w:t>
      </w:r>
      <w:proofErr w:type="gramEnd"/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1. </w:t>
      </w:r>
      <w:proofErr w:type="gramStart"/>
      <w:r w:rsidRPr="00D12C7F">
        <w:rPr>
          <w:spacing w:val="0"/>
        </w:rPr>
        <w:t>Внести в постановление администрации муниципального образования «Город Астрахань» от 18.12.2015 № 8913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(далее - Программа), с изменениями, внесенными постановлениями администрации муниципального образования «Город Астрахань» от 11.03.2016 № 1416, от 30.05.2016 № 3416, от 12.08.2016 № 5305, от 24.11.2016 № 8063, от 30.12.2016 № 8955, от 11.04.2017 № 2117, от 24.05.2017 № 3180</w:t>
      </w:r>
      <w:proofErr w:type="gramEnd"/>
      <w:r w:rsidRPr="00D12C7F">
        <w:rPr>
          <w:spacing w:val="0"/>
        </w:rPr>
        <w:t xml:space="preserve">, </w:t>
      </w:r>
      <w:proofErr w:type="gramStart"/>
      <w:r w:rsidRPr="00D12C7F">
        <w:rPr>
          <w:spacing w:val="0"/>
        </w:rPr>
        <w:t>от 24.08.2017 № 4881, от 14.09.2017 № 5204, от 14.12.2017 № 5947, от 06.03.2018 № 164, от 30.05.2018 № 319, от 28.06.2018 № 408, от 18.10.2018 № 608, от 06.02.2019 № 44, от 05.04.2019 № 151, от 15.04.2019 № 170, от 08.08.2019 № 336, от 16.12.2019 № 456, от 27.01.2020 № 11, от 14.05.2020 № 131, от 16.07.2020 № 201, следующие изменения:</w:t>
      </w:r>
      <w:proofErr w:type="gramEnd"/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2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к Программе признать утратившими силу.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1.3. </w:t>
      </w:r>
      <w:proofErr w:type="gramStart"/>
      <w:r w:rsidRPr="00D12C7F">
        <w:rPr>
          <w:spacing w:val="0"/>
        </w:rPr>
        <w:t>Прилагаемые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улучшения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улучшения санитарного состояния города Астрахани» считать приложениями 1 и 2 к</w:t>
      </w:r>
      <w:proofErr w:type="gramEnd"/>
      <w:r w:rsidRPr="00D12C7F">
        <w:rPr>
          <w:spacing w:val="0"/>
        </w:rPr>
        <w:t xml:space="preserve"> Программе.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1.4. Приложение 4 «Расчет показателей (индикаторов) муниципальной программы муниципального образования «Город Астрахань» «Повышение уровня </w:t>
      </w:r>
      <w:proofErr w:type="gramStart"/>
      <w:r w:rsidRPr="00D12C7F">
        <w:rPr>
          <w:spacing w:val="0"/>
        </w:rPr>
        <w:t>благо­устройства</w:t>
      </w:r>
      <w:proofErr w:type="gramEnd"/>
      <w:r w:rsidRPr="00D12C7F">
        <w:rPr>
          <w:spacing w:val="0"/>
        </w:rPr>
        <w:t xml:space="preserve"> и улучшение санитарного состояния города Астрахани» считать приложением 3 к Программе.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2.2. </w:t>
      </w:r>
      <w:proofErr w:type="gramStart"/>
      <w:r w:rsidRPr="00D12C7F">
        <w:rPr>
          <w:spacing w:val="0"/>
        </w:rPr>
        <w:t>Разместить</w:t>
      </w:r>
      <w:proofErr w:type="gramEnd"/>
      <w:r w:rsidRPr="00D12C7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5. </w:t>
      </w:r>
      <w:proofErr w:type="gramStart"/>
      <w:r w:rsidRPr="00D12C7F">
        <w:rPr>
          <w:spacing w:val="0"/>
        </w:rPr>
        <w:t>Контроль за</w:t>
      </w:r>
      <w:proofErr w:type="gramEnd"/>
      <w:r w:rsidRPr="00D12C7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161A73" w:rsidRPr="00D12C7F" w:rsidRDefault="00161A73" w:rsidP="00161A73">
      <w:pPr>
        <w:pStyle w:val="a4"/>
        <w:spacing w:line="240" w:lineRule="auto"/>
        <w:jc w:val="right"/>
        <w:rPr>
          <w:b/>
          <w:bCs/>
          <w:caps/>
          <w:spacing w:val="0"/>
        </w:rPr>
      </w:pPr>
      <w:proofErr w:type="spellStart"/>
      <w:r w:rsidRPr="00D12C7F">
        <w:rPr>
          <w:b/>
          <w:bCs/>
          <w:spacing w:val="0"/>
        </w:rPr>
        <w:t>И.о</w:t>
      </w:r>
      <w:proofErr w:type="spellEnd"/>
      <w:r w:rsidRPr="00D12C7F">
        <w:rPr>
          <w:b/>
          <w:bCs/>
          <w:spacing w:val="0"/>
        </w:rPr>
        <w:t xml:space="preserve">. главы администрации </w:t>
      </w:r>
      <w:r w:rsidRPr="00D12C7F">
        <w:rPr>
          <w:b/>
          <w:bCs/>
          <w:caps/>
          <w:spacing w:val="0"/>
        </w:rPr>
        <w:t>М.Н. Пермякова</w:t>
      </w:r>
    </w:p>
    <w:p w:rsidR="00161A73" w:rsidRPr="00D12C7F" w:rsidRDefault="00161A73" w:rsidP="00161A73">
      <w:pPr>
        <w:pStyle w:val="a4"/>
        <w:spacing w:line="240" w:lineRule="auto"/>
        <w:rPr>
          <w:spacing w:val="0"/>
        </w:rPr>
      </w:pPr>
    </w:p>
    <w:p w:rsidR="00161A73" w:rsidRPr="00D12C7F" w:rsidRDefault="004F6F31" w:rsidP="00192EF6">
      <w:pPr>
        <w:pStyle w:val="a4"/>
        <w:spacing w:line="240" w:lineRule="auto"/>
        <w:ind w:left="2832" w:firstLine="0"/>
        <w:rPr>
          <w:spacing w:val="0"/>
        </w:rPr>
      </w:pPr>
      <w:r>
        <w:rPr>
          <w:spacing w:val="0"/>
        </w:rPr>
        <w:br w:type="page"/>
      </w:r>
      <w:r w:rsidR="00161A73" w:rsidRPr="00D12C7F">
        <w:rPr>
          <w:spacing w:val="0"/>
        </w:rPr>
        <w:lastRenderedPageBreak/>
        <w:t xml:space="preserve">Приложение 1 к постановлению администрации </w:t>
      </w:r>
    </w:p>
    <w:p w:rsidR="004F6F31" w:rsidRDefault="00161A73" w:rsidP="004F6F31">
      <w:pPr>
        <w:pStyle w:val="a4"/>
        <w:spacing w:line="240" w:lineRule="auto"/>
        <w:ind w:left="2832" w:firstLine="0"/>
        <w:rPr>
          <w:spacing w:val="0"/>
        </w:rPr>
      </w:pPr>
      <w:r w:rsidRPr="00D12C7F">
        <w:rPr>
          <w:spacing w:val="0"/>
        </w:rPr>
        <w:t xml:space="preserve">муниципального образования «Город Астрахань» </w:t>
      </w:r>
    </w:p>
    <w:p w:rsidR="00161A73" w:rsidRPr="00D12C7F" w:rsidRDefault="00161A73" w:rsidP="004F6F31">
      <w:pPr>
        <w:pStyle w:val="a4"/>
        <w:spacing w:line="240" w:lineRule="auto"/>
        <w:ind w:left="2832" w:firstLine="0"/>
        <w:rPr>
          <w:spacing w:val="0"/>
        </w:rPr>
      </w:pPr>
      <w:r w:rsidRPr="00D12C7F">
        <w:rPr>
          <w:spacing w:val="0"/>
        </w:rPr>
        <w:t>от 11.08.2020 № 222</w:t>
      </w:r>
    </w:p>
    <w:p w:rsidR="00161A73" w:rsidRPr="00D12C7F" w:rsidRDefault="00161A73" w:rsidP="004F6F31">
      <w:pPr>
        <w:pStyle w:val="a4"/>
        <w:spacing w:line="240" w:lineRule="auto"/>
        <w:ind w:left="2832" w:firstLine="0"/>
        <w:rPr>
          <w:spacing w:val="0"/>
        </w:rPr>
      </w:pPr>
      <w:proofErr w:type="gramStart"/>
      <w:r w:rsidRPr="00D12C7F">
        <w:rPr>
          <w:spacing w:val="0"/>
        </w:rPr>
        <w:t>Утверждена</w:t>
      </w:r>
      <w:proofErr w:type="gramEnd"/>
      <w:r w:rsidRPr="00D12C7F">
        <w:rPr>
          <w:spacing w:val="0"/>
        </w:rPr>
        <w:t xml:space="preserve"> постановлением администрации </w:t>
      </w:r>
    </w:p>
    <w:p w:rsidR="00161A73" w:rsidRPr="00D12C7F" w:rsidRDefault="00161A73" w:rsidP="004F6F31">
      <w:pPr>
        <w:pStyle w:val="a4"/>
        <w:spacing w:line="240" w:lineRule="auto"/>
        <w:ind w:left="2832" w:firstLine="0"/>
        <w:rPr>
          <w:spacing w:val="0"/>
        </w:rPr>
      </w:pPr>
      <w:r w:rsidRPr="00D12C7F">
        <w:rPr>
          <w:spacing w:val="0"/>
        </w:rPr>
        <w:t>муниципального образования «Город Астрахань</w:t>
      </w:r>
    </w:p>
    <w:p w:rsidR="00161A73" w:rsidRPr="00D12C7F" w:rsidRDefault="00161A73" w:rsidP="004F6F31">
      <w:pPr>
        <w:pStyle w:val="a4"/>
        <w:spacing w:line="240" w:lineRule="auto"/>
        <w:ind w:left="2832" w:firstLine="0"/>
        <w:rPr>
          <w:spacing w:val="0"/>
        </w:rPr>
      </w:pPr>
      <w:r w:rsidRPr="00D12C7F">
        <w:rPr>
          <w:spacing w:val="0"/>
        </w:rPr>
        <w:t>от 18.12.2015 № 8913</w:t>
      </w:r>
    </w:p>
    <w:p w:rsidR="00161A73" w:rsidRPr="00D12C7F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 xml:space="preserve">Изменения, вносимые в муниципальную программу </w:t>
      </w:r>
    </w:p>
    <w:p w:rsidR="00161A73" w:rsidRPr="00D12C7F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 xml:space="preserve">муниципального образования «Город Астрахань» </w:t>
      </w:r>
    </w:p>
    <w:p w:rsidR="00161A73" w:rsidRPr="00D12C7F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«Повышение уровня благоустройства и улучшение</w:t>
      </w:r>
    </w:p>
    <w:p w:rsidR="00161A73" w:rsidRPr="00D12C7F" w:rsidRDefault="00161A73" w:rsidP="00161A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санитарного состояния города Астрахани на 2016-2023 годы»</w:t>
      </w:r>
    </w:p>
    <w:p w:rsidR="00161A73" w:rsidRPr="00D12C7F" w:rsidRDefault="00161A73" w:rsidP="00192EF6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1. Паспорт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5482"/>
      </w:tblGrid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Муниципальная программа муниципального образования «Город Астрахань» «Повышение уровня благоустройства и улучшение санитарного состояния города Астрахани» (далее - Программа)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Перечень Программ муниципального образования «Город Астрахань», утвержденный распоряжением администрации муниципального образования «Город Астрахань» от 27.05.2015 № 607-р, с изменениями, внесенными распоряжением администрации муниципального образования «Город Астрахань» от 21.03.2016 № 193-р, от 21.10.2016 № 1534-р, от 14.12.2017 № 2300-р, от 11.07.2018 № 3026-р, </w:t>
            </w:r>
            <w:proofErr w:type="gramStart"/>
            <w:r w:rsidRPr="00D12C7F">
              <w:rPr>
                <w:w w:val="100"/>
              </w:rPr>
              <w:t>от</w:t>
            </w:r>
            <w:proofErr w:type="gramEnd"/>
            <w:r w:rsidRPr="00D12C7F">
              <w:rPr>
                <w:w w:val="100"/>
              </w:rPr>
              <w:t xml:space="preserve"> 08.05.2019 № 1263-р, от 04.06.2019 № 1453-р, от 16.07.2019 № 1784-р, от 25.06.2020 № 1109-р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Администрация Ленинского района, администрация Советского района, администрация Кировского района, администрация </w:t>
            </w:r>
            <w:proofErr w:type="spellStart"/>
            <w:r w:rsidRPr="00D12C7F">
              <w:rPr>
                <w:w w:val="100"/>
              </w:rPr>
              <w:t>Трусовского</w:t>
            </w:r>
            <w:proofErr w:type="spellEnd"/>
            <w:r w:rsidRPr="00D12C7F">
              <w:rPr>
                <w:w w:val="100"/>
              </w:rPr>
              <w:t xml:space="preserve"> района города Астрахани, управление экономического развития администрации муниципального образования «Город Астрахань», 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Подпрограммы муниципальной программы (в том числе ведомственные целевые программы, входящие в состав муниципальной программы)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Основное мероприятие 1.1.1 «Организация и обеспечение надлежащей эксплуатации, и содержание мест захоронений».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Основное мероприятие 1.2.1 «Освобождение земельных участков от незаконно установленных строений».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Основное мероприятие 1.3.1 «Приобретение техники в лизинг».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Основное мероприятие 1.5.1 «Погашение кредиторской задолженности за потребленный природный газ муниципальных теплоснабжающих предприятий муниципального образования «Город Астрахань» перед юридическими лицами, осуществляющими поставки природного газа».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Основное мероприятие 1.5.2 «Оказание финансовой помощи в целях </w:t>
            </w:r>
            <w:proofErr w:type="gramStart"/>
            <w:r w:rsidRPr="00D12C7F">
              <w:rPr>
                <w:w w:val="100"/>
              </w:rPr>
              <w:t>предупреждения банкротства муниципальных унитарных предприятий города Астрахани</w:t>
            </w:r>
            <w:proofErr w:type="gramEnd"/>
            <w:r w:rsidRPr="00D12C7F">
              <w:rPr>
                <w:w w:val="100"/>
              </w:rPr>
              <w:t>».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Подпрограмма 1 «Благоустройство территорий города для обеспечения отдыха и досуга жителей».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Подпрограмма 2 «Формирование современной городской среды»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Поддержание благоустроенности и санитарного состояния муниципального образования «Город Астрахань»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Задачи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1. Содержание, строительство и благоустройство мест захоронений.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2. Благоустройство городских территорий, освобожденных от незаконно установленных строений.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3. Поддержание благоприятных и комфортных условий для отдыха и досуга жителей города.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4. Повышение качества и комфорта городской среды на территории города Астрахани.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5. Повышение уровня материальной обеспеченности и качества эксплуатации коммунальной инфраструктуры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Целевые показатели (индикаторы)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благоустроенной территории муниципального образования «Город Астрахань»;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благоустроенных мест захоронений от общего количества мест захоронений;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благоустроенных городских территорий от общей площади освобожденных территорий;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удовлетворение потребностей жителей города в комфортных условиях для отдыха и досуга;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уровень благоустроенных территорий общего пользования </w:t>
            </w:r>
            <w:r w:rsidRPr="00D12C7F">
              <w:rPr>
                <w:w w:val="100"/>
              </w:rPr>
              <w:lastRenderedPageBreak/>
              <w:t>(парки, скверы, набережные и т.д.) и дворовых территорий, участвующих в Подпрограмме;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обеспечение населения </w:t>
            </w:r>
            <w:proofErr w:type="spellStart"/>
            <w:r w:rsidRPr="00D12C7F">
              <w:rPr>
                <w:w w:val="100"/>
              </w:rPr>
              <w:t>теплоэнергией</w:t>
            </w:r>
            <w:proofErr w:type="spellEnd"/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2016-2023 годы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Общий объем финансирования Программы составляет 5 055 439 662,80 руб., из них: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МО «Город Астрахань» - 3 831 133 210,44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- 384 505 850,44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- 439 151 691,36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- 478 637 326,45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- 551 321 512,23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- 890 061 428,82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- 536 903 237,47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- 534 103 237,47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- 16 449 026,20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Астраханской области 1 123 357 441,61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- 6 205 500,00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- 44 705 596,89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- 8 111 483,30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- 494 801 684,00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- 492 474 122,94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- 38 529 527,24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- 38 529 527,24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Федеральный бюджет - 100 948 910,75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- 100 438 120,00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- 510 790,75 руб., в том числе: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Основное мероприятие 1.1.1 «Организация и обеспечение надлежащей эксплуатации, и содержание мест захоронений» - 102 443 722,42 руб., из них: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МО «Город Астрахань» - 102 043 722,42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- 9 533 300,55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- 13 147 554,71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- 12 371 408,29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- 15 707 042,35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- 14 028 138,84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- 18 628 138,84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- 18 628 138,84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Астраханской области - 400 000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- 400 000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Основное мероприятие 1.2.1 «Освобождение земельных участков от незаконно установленных строений» - бюджет МО «Город Астрахань» - 19 396 938,99 руб., в том числе по годам: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- 2 083 420,55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- 1 607 599,44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- 2 916 359,91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- 2 969 561,09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- 3 166 666,00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- 3 326 666,00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- 3 326 666,00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Основное мероприятие 1.3.1 «Приобретение техники в лизинг»: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МО «Город Астрахань» - 105 788 033,64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- 10 460 000, 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- 19 719 007,44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- 19 720 000,00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- 19 720 000,00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- 19 720 000,00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- 16 449 026,20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Основное мероприятие 1.5.1 «Погашение кредиторской </w:t>
            </w:r>
            <w:r w:rsidRPr="00D12C7F">
              <w:rPr>
                <w:w w:val="100"/>
              </w:rPr>
              <w:lastRenderedPageBreak/>
              <w:t>задолженности за потребленный природный газ муниципальных теплоснабжающих предприятий муниципального образования «Город Астрахань» перед юридическими лицами, осуществляющими поставки природного газа» - 952 203 093,16 руб., в том числе: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МО «Город Астрахань» - 45 300 293,16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- 453 451,40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- 44 846 841,76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Астраханской области - 906 902 800,00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- 453 451 400,00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- 453 451 400,00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Основное мероприятие 1.5.2 «Оказание финансовой помощи в целях предупреждения банкротства муниципальных унитарных предприятий города Астрахани» - 323 242 713,19 руб., в том числе: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МО «Город Астрахань» - 323 242 713,19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- 323 242 713,19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Подпрограмма 1 «Благоустройство территории города для обеспечения отдыха и досуга жителей» Программы - 3 412 867 772,51 руб., в том числе: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МО «Город Астрахань» - 3 235 361 609,04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- 372 889 129,34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- 424 396 537,21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- 452 889 558,25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- 512 472 449,95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- 485 057 069,03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- 495 228 432,63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- 492 428 432,63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Астраханской области - 176 995 372,72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- 6 205 500,00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- 5 646 328,00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- 8 111 483,30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- 41 350 284,00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- 38 622 722,94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- 38 529 527,24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- 38 529 527,24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Федеральный бюджет - 510 790,75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- 510 790,75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Подпрограмма 2 «Формирование современной городской среды» Программы - 139 497 388,89 руб., в том числе: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Астраханской области - 39 059 268,89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- 39 059 268,89 руб.,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Федеральный бюджет - 100 438 120,00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- 100 438 120,00 руб.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благоустроенной территории муниципального образования «Город Астрахань»: в 2016 г. - до 69,50%, 2017-2022 гг. - до 100% (ежегодно);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благоустроенных мест захоронений от общего количества мест захоронений: в 2016 г. - до 98,64%, 2017-2022 гг. - до 100% (ежегодно);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благоустроенных городских территорий от общей площади освобожденных территорий - 100% (ежегодно);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обеспечение населения </w:t>
            </w:r>
            <w:proofErr w:type="spellStart"/>
            <w:r w:rsidRPr="00D12C7F">
              <w:rPr>
                <w:w w:val="100"/>
              </w:rPr>
              <w:t>теплоэнергией</w:t>
            </w:r>
            <w:proofErr w:type="spellEnd"/>
            <w:r w:rsidRPr="00D12C7F">
              <w:rPr>
                <w:w w:val="100"/>
              </w:rPr>
              <w:t xml:space="preserve"> - до 100%;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удовлетворение потребностей жителей города в комфортных условиях для отдыха и досуга: в 2016 г. - до 76,87%, в 2017-2022 гг. - 100% (ежегодно);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уровень благоустроенных территорий общего пользования (парки, скверы, набережные и т.д.) и дворовых территорий, участвующих в Подпрограмме, в 2017 гг. - до 100%</w:t>
            </w:r>
          </w:p>
        </w:tc>
      </w:tr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lastRenderedPageBreak/>
              <w:t xml:space="preserve">Система организации </w:t>
            </w:r>
            <w:proofErr w:type="gramStart"/>
            <w:r w:rsidRPr="00D12C7F">
              <w:rPr>
                <w:w w:val="100"/>
              </w:rPr>
              <w:t>контроля за</w:t>
            </w:r>
            <w:proofErr w:type="gramEnd"/>
            <w:r w:rsidRPr="00D12C7F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D12C7F">
              <w:rPr>
                <w:w w:val="100"/>
              </w:rPr>
              <w:t>Контроль за</w:t>
            </w:r>
            <w:proofErr w:type="gramEnd"/>
            <w:r w:rsidRPr="00D12C7F">
              <w:rPr>
                <w:w w:val="100"/>
              </w:rPr>
              <w:t xml:space="preserve"> исполнением Подпрограммы осуществляет 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</w:tbl>
    <w:p w:rsidR="00161A73" w:rsidRPr="00D12C7F" w:rsidRDefault="00161A73" w:rsidP="00161A73">
      <w:pPr>
        <w:pStyle w:val="a4"/>
        <w:spacing w:line="240" w:lineRule="auto"/>
        <w:rPr>
          <w:spacing w:val="0"/>
        </w:rPr>
      </w:pPr>
    </w:p>
    <w:p w:rsidR="00161A73" w:rsidRPr="00D12C7F" w:rsidRDefault="00161A73" w:rsidP="00161A73">
      <w:pPr>
        <w:pStyle w:val="a4"/>
        <w:spacing w:line="240" w:lineRule="auto"/>
        <w:rPr>
          <w:spacing w:val="0"/>
        </w:rPr>
      </w:pP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2. Раздел 3 «Цели, задачи, целевые индикаторы и показатели Программы, перечень подпрограмм» изложить в следующей редакции: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«3. Цели, задачи, целевые индикаторы и показатели Программы, перечень подпрограмм.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Основной целью Программы является поддержание благоустроенности и санитарного состояния муниципального образования «Город Астрахань».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Задачами Программы являются: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содержание, строительство и благоустройство мест захоронений;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благоустройство городских территорий, освобожденных от незаконно установленных строений;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поддержание благоприятных и комфортных условий для отдыха и досуга жителей города;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повышение качества и комфорта городской среды на территории города Астрахани;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повышение уровня материальной обеспеченности и качества эксплуатации коммунальной инфраструктуры.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Достижение запланированных результатов Программы характеризуется следующими целевыми показателями: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доля благоустроенной территории муниципального образования «Город Астрахань»: в 2016 г. - до 69,50%, 2017-2022 гг. - до 100% (ежегодно);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доля благоустроенных мест захоронений от общего количества мест захоронений: в 2016 г. - до 98,64%, 2017-2022 гг. - до 100% (ежегодно);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доля благоустроенных городских территорий от общей площади освобожденных территорий - 100% (ежегодно);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обеспечение населения </w:t>
      </w:r>
      <w:proofErr w:type="spellStart"/>
      <w:r w:rsidRPr="00D12C7F">
        <w:rPr>
          <w:spacing w:val="0"/>
        </w:rPr>
        <w:t>теплоэнергией</w:t>
      </w:r>
      <w:proofErr w:type="spellEnd"/>
      <w:r w:rsidRPr="00D12C7F">
        <w:rPr>
          <w:spacing w:val="0"/>
        </w:rPr>
        <w:t xml:space="preserve"> - до 100%;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удовлетворение потребностей жителей города в комфортных условиях для отдыха и досуга: в 2016 г. - до 76,87%, в 2017 г. - 100%;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уровень благоустроенных территорий общего пользования (парки, скверы, набережные и т.д.) и дворовых территорий, участвующих в Подпрограмме, - до 100%.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В состав Программы входят подпрограмма 1 «Благоустройство территорий города для обеспечения отдыха и досуга жителей», подпрограмма 2 «Формирование современной городской среды» и три основных мероприятия.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Полный перечень показателей (индикаторов) Программы и их значений приведен в приложении 1 к настоящей Программе.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Расчет показателей (индикаторов) Программы приведен в приложении 3 к настоящей Программе».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Раздел 5 «Перечень программных мероприятий, входящих в Программу»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«5. Перечень программных мероприятий, входящих в Программу.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Для достижения поставленной цели и решения задач Программы сформированы основные мероприятия: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1. «Организация и обеспечение надлежащей эксплуатации, и содержание мест захоронений» - направлено на приведение в надлежащее состояние мест захоронений на территории города Астрахани.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2. «Освобождение земельных участков от незаконно установленных строений» - направлено на благоустройство дворовых территорий.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3. «Приобретение техники в лизинг» - направлено на улучшение благоустройства и санитарного состояния территории г. Астрахани путем приобретения специализированной техники для механизированной уборки дорог и тротуаров, ремонта асфальтобетонного покрытия, ремонта и содержания </w:t>
      </w:r>
      <w:proofErr w:type="gramStart"/>
      <w:r w:rsidRPr="00D12C7F">
        <w:rPr>
          <w:spacing w:val="0"/>
        </w:rPr>
        <w:t>ливне-дренажной</w:t>
      </w:r>
      <w:proofErr w:type="gramEnd"/>
      <w:r w:rsidRPr="00D12C7F">
        <w:rPr>
          <w:spacing w:val="0"/>
        </w:rPr>
        <w:t xml:space="preserve"> канализации.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«Погашение кредиторской задолженности за потребленный природный газ муниципальных теплоснабжающих предприятий муниципального образования «Город Астрахань» перед юридическими лицами, осуществляющими поставки природного газа» - направлено на повышение уровня материальной обеспеченности и качества эксплуатации коммунальной инфраструктуры. Финансовая поддержка из бюджета муниципального образования «Город Астрахань» на реализацию основного мероприятия оказывается в форме субсидий в соответствии с порядком, утвержденным нормативным правовым актом администрации муниципального образования «Город Астрахань».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5. «Оказание финансовой помощи в целях </w:t>
      </w:r>
      <w:proofErr w:type="gramStart"/>
      <w:r w:rsidRPr="00D12C7F">
        <w:rPr>
          <w:spacing w:val="0"/>
        </w:rPr>
        <w:t>предупреждения банкротства муниципальных унитарных предприятий города Астрахани</w:t>
      </w:r>
      <w:proofErr w:type="gramEnd"/>
      <w:r w:rsidRPr="00D12C7F">
        <w:rPr>
          <w:spacing w:val="0"/>
        </w:rPr>
        <w:t>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Раздел 6 «Ресурсное обеспечение Программы»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«6. Ресурсное обеспечение Программы.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Реализацию мероприятий Программы планируется осуществлять за счет средств бюджета муниципального образования «Город Астрахань».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lastRenderedPageBreak/>
        <w:t>Общий объем финансирования Программы составляет 5 055 439 662,80 руб. из них: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Бюджет МО «Город Астрахань» - 3 831 122 310,44 руб., в том числе по годам: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2016 год - 384 505 850,44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2017 год - 439 151 691,36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2018 год - 478 637 326,45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2019 год - 551 321 512,23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2020 год - 890 061 428,82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2021 год - 536 903 237,47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2022 год - 534 103 237,47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2023 год - 16 449 026,20 руб.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Бюджет Астраханской области - 1 123 357 441,61 руб., в том числе по годам: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2016 год - 6 205 500,00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2017 год - 44 705 596,89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2018 год - 8 111 483,30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2019 год - 494 801 684,00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2020 год - 492 474 122,94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2021 год - 38 529 527,24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2022 год - 38 529 527,24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2023 год - 0,00 руб.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Федеральный бюджет - 100 948 910,75 руб., в том числе по годам: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2016 год - 0,00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2017 год -100 438 120,00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2018 год - 0,00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2019 год - 0,00 руб.;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2020 год - 510 790,75 руб.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Распределение расходов на реализацию Программы представлено в приложении 2 к Программе».</w:t>
      </w:r>
    </w:p>
    <w:p w:rsidR="00161A73" w:rsidRPr="00D12C7F" w:rsidRDefault="00161A73" w:rsidP="004F6F31">
      <w:pPr>
        <w:pStyle w:val="a4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Пункт «Объемы и источники финансирования паспорта подпрограммы 1 «Благоустройство территорий города для обеспечения отдыха и досуга жителей»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8"/>
        <w:gridCol w:w="5842"/>
      </w:tblGrid>
      <w:tr w:rsidR="00161A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Объемы и источники финансирования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подпрограммы муниципальной программы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D12C7F">
              <w:rPr>
                <w:w w:val="100"/>
              </w:rPr>
              <w:t>Подпрограмма 1 «Благоустройство территории города для обеспечения отдыха и досуга жителей) Программы - 3 412 867 772,51 руб., в том числе:</w:t>
            </w:r>
            <w:proofErr w:type="gramEnd"/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МО «Город Астрахань» - 3 235 361 609,04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- 372 889 129,34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- 424 396 537,21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- 452 889 558,25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- 512 472 449,95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- 485 057 069,03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- 495 228 432,63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- 492 428 432,63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Бюджет Астраханской области - 176 995 372,72 руб.,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- 6 205 500,00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- 5 646 328,00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- 8 111 483,30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- 41 350 284,00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- 38 622 722,94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- 38 529 527,24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- 38 529 527,24 руб.;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Федеральный бюджет - 510 790,75 руб., в том числе по годам: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2016 год - 0,00 руб.,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2017 год - 0,00 руб.,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2018 год - 0,00 руб.,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2019 год - 0,00 руб.</w:t>
            </w:r>
          </w:p>
          <w:p w:rsidR="00161A73" w:rsidRPr="00D12C7F" w:rsidRDefault="00161A73" w:rsidP="007354C2">
            <w:pPr>
              <w:pStyle w:val="a5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2020 год - 510 790,75 руб.</w:t>
            </w:r>
          </w:p>
        </w:tc>
      </w:tr>
    </w:tbl>
    <w:p w:rsidR="00161A73" w:rsidRPr="00D12C7F" w:rsidRDefault="00161A73" w:rsidP="00161A73">
      <w:pPr>
        <w:pStyle w:val="a4"/>
        <w:spacing w:line="240" w:lineRule="auto"/>
        <w:rPr>
          <w:spacing w:val="0"/>
        </w:rPr>
      </w:pPr>
    </w:p>
    <w:p w:rsidR="00161A73" w:rsidRPr="00D12C7F" w:rsidRDefault="00161A73" w:rsidP="00161A73">
      <w:pPr>
        <w:pStyle w:val="a4"/>
        <w:spacing w:line="240" w:lineRule="auto"/>
        <w:rPr>
          <w:spacing w:val="0"/>
        </w:rPr>
      </w:pPr>
    </w:p>
    <w:p w:rsidR="002C3E17" w:rsidRPr="004F6F31" w:rsidRDefault="002C3E17" w:rsidP="004F6F31">
      <w:pPr>
        <w:pStyle w:val="a4"/>
        <w:spacing w:line="240" w:lineRule="auto"/>
        <w:ind w:firstLine="0"/>
        <w:rPr>
          <w:spacing w:val="0"/>
        </w:rPr>
      </w:pPr>
      <w:bookmarkStart w:id="0" w:name="_GoBack"/>
      <w:bookmarkEnd w:id="0"/>
    </w:p>
    <w:sectPr w:rsidR="002C3E17" w:rsidRPr="004F6F31" w:rsidSect="00192EF6">
      <w:pgSz w:w="11906" w:h="16838"/>
      <w:pgMar w:top="1134" w:right="1133" w:bottom="709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A73"/>
    <w:rsid w:val="00161A73"/>
    <w:rsid w:val="00192EF6"/>
    <w:rsid w:val="002C3E17"/>
    <w:rsid w:val="004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61A7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161A73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161A73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161A73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61A7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161A73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161A73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161A73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3205</Words>
  <Characters>18272</Characters>
  <Application>Microsoft Office Word</Application>
  <DocSecurity>0</DocSecurity>
  <Lines>152</Lines>
  <Paragraphs>42</Paragraphs>
  <ScaleCrop>false</ScaleCrop>
  <Company/>
  <LinksUpToDate>false</LinksUpToDate>
  <CharactersWithSpaces>21435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2020-08-19T11:54:00Z</dcterms:created>
  <dcterms:modified xsi:type="dcterms:W3CDTF">2020-08-19T11:58:00Z</dcterms:modified>
</cp:coreProperties>
</file>